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CD891" w14:textId="77777777" w:rsidR="00A50080" w:rsidRPr="007B68CD" w:rsidRDefault="00DC348D" w:rsidP="00E14CCD">
      <w:pPr>
        <w:jc w:val="center"/>
        <w:rPr>
          <w:rFonts w:ascii="Arial" w:hAnsi="Arial" w:cs="Arial"/>
          <w:b/>
          <w:sz w:val="24"/>
          <w:szCs w:val="24"/>
        </w:rPr>
      </w:pPr>
      <w:r w:rsidRPr="007B68CD">
        <w:rPr>
          <w:rFonts w:ascii="Arial" w:hAnsi="Arial" w:cs="Arial"/>
          <w:b/>
          <w:sz w:val="24"/>
          <w:szCs w:val="24"/>
        </w:rPr>
        <w:t>Moção de Apoio ao Projeto de Lei Projeto de Lei 955/2025 em tramitação na Assembleia Legislativa do Estado de São Paulo</w:t>
      </w:r>
    </w:p>
    <w:p w14:paraId="253D32A8" w14:textId="77777777" w:rsidR="009B0FC4" w:rsidRPr="007B68CD" w:rsidRDefault="009B0FC4" w:rsidP="00DC348D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17D5EDC" w14:textId="33252208" w:rsidR="00DC348D" w:rsidRPr="007B68CD" w:rsidRDefault="00DC348D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A </w:t>
      </w:r>
      <w:r w:rsidR="00B56809" w:rsidRPr="007B68CD">
        <w:rPr>
          <w:rFonts w:ascii="Arial" w:eastAsia="Times New Roman" w:hAnsi="Arial" w:cs="Arial"/>
          <w:sz w:val="24"/>
          <w:szCs w:val="24"/>
          <w:lang w:eastAsia="pt-BR"/>
        </w:rPr>
        <w:t>(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Câmara Municipal</w:t>
      </w:r>
      <w:r w:rsidR="00B56809" w:rsidRPr="007B68CD">
        <w:rPr>
          <w:rFonts w:ascii="Arial" w:eastAsia="Times New Roman" w:hAnsi="Arial" w:cs="Arial"/>
          <w:sz w:val="24"/>
          <w:szCs w:val="24"/>
          <w:lang w:eastAsia="pt-BR"/>
        </w:rPr>
        <w:t>, ONG, Entidade) _______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 apoia o Projeto de Lei </w:t>
      </w:r>
      <w:r w:rsidR="00B56809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nº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955/2025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que altera a Lei nº 6.171, de 04 de julho de 1988, que dispõe sobre o uso, conservação e preservação do solo agrícola e estabelece diretrizes para a prevenção e o controle da eutrofização, incluindo o monitoramento permanente do uso do solo para a proteção dos c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>orpos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d’água em todo o estado de São Paulo.</w:t>
      </w:r>
    </w:p>
    <w:p w14:paraId="51AD1163" w14:textId="0450D13C" w:rsidR="00DC348D" w:rsidRPr="007B68CD" w:rsidRDefault="00DC348D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>O projeto é de autoria do deputado estadual Luiz Claudio Marcolino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e foi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elaborado 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>pelo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>“</w:t>
      </w:r>
      <w:r w:rsidR="0016462F" w:rsidRPr="007B68C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GT Eutrofização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>”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grupo de trabalho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formado por técnicos, representantes da sociedade civil e vereadores da </w:t>
      </w:r>
      <w:r w:rsidR="0016462F" w:rsidRPr="007B68C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Frente Parlamentar Vereadores Pelo Tietê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que envolve 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>47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253393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câmaras municipais, representadas por 178 vereadores de 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>cidades que margeiam o rio Tietê</w:t>
      </w:r>
      <w:r w:rsidR="0016462F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ou algum de seus afluentes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780D947" w14:textId="5DD86BDA" w:rsidR="00E14CCD" w:rsidRPr="007B68CD" w:rsidRDefault="00E14CCD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>A legislação contribui para a proteção e prese</w:t>
      </w:r>
      <w:r w:rsidR="00467856" w:rsidRPr="007B68CD">
        <w:rPr>
          <w:rFonts w:ascii="Arial" w:eastAsia="Times New Roman" w:hAnsi="Arial" w:cs="Arial"/>
          <w:sz w:val="24"/>
          <w:szCs w:val="24"/>
          <w:lang w:eastAsia="pt-BR"/>
        </w:rPr>
        <w:t>rvação dos rios, lagos, lagoas,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represas </w:t>
      </w:r>
      <w:r w:rsidR="00467856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e outros corpos hídricos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em todo o estado de São Paulo.</w:t>
      </w:r>
      <w:r w:rsidR="00B941C9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O objetivo consiste em prevenir e evitar a eutrofização, reduzindo gradualmente seus efeitos e eliminando suas causas, de forma a assegurar a qualidade da água destinada ao abastecimento humano, à produção agrícola, à pesca artesanal, ao turismo, ao lazer e a outros usos essenciais ao desenvolvimento sustentável dos municípios e das comunidades locais.</w:t>
      </w:r>
    </w:p>
    <w:p w14:paraId="251C8297" w14:textId="77777777" w:rsidR="00DC348D" w:rsidRPr="007B68CD" w:rsidRDefault="00E14CCD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Este Projeto de Lei tem como objetivo ainda a 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integração de políticas públicas voltadas ao saneamento básico,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o incentivo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das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 práticas agrícolas e industriais sustentáveis e a articulação entre Estado, municípios e órgãos ambientais competentes.</w:t>
      </w:r>
    </w:p>
    <w:p w14:paraId="5DEB56A9" w14:textId="07A892B1" w:rsidR="00034D32" w:rsidRPr="007B68CD" w:rsidRDefault="00034D32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hAnsi="Arial" w:cs="Arial"/>
          <w:sz w:val="24"/>
          <w:szCs w:val="24"/>
        </w:rPr>
        <w:t xml:space="preserve">A eutrofização caracteriza-se pelo acúmulo excessivo de nutrientes, especialmente fósforo e nitrogênio, em corpos hídricos, desencadeando alterações no equilíbrio ecológico. Esse processo favorece a proliferação descontrolada de algas, cianobactérias e </w:t>
      </w:r>
      <w:r w:rsidRPr="007B68CD">
        <w:rPr>
          <w:rFonts w:ascii="Arial" w:hAnsi="Arial" w:cs="Arial"/>
          <w:bCs/>
          <w:sz w:val="24"/>
          <w:szCs w:val="24"/>
        </w:rPr>
        <w:t>macrófitas aquáticas</w:t>
      </w:r>
      <w:r w:rsidRPr="007B68CD">
        <w:rPr>
          <w:rFonts w:ascii="Arial" w:hAnsi="Arial" w:cs="Arial"/>
          <w:sz w:val="24"/>
          <w:szCs w:val="24"/>
        </w:rPr>
        <w:t>, reduzindo os níveis de oxigênio dissolvido e comprometendo a qualidade ambiental da água. Entre os impactos decorrentes destacam-se a mortalidade de peixes, a perda de biodiversidade, prejuízos à pesca artesanal e ao turismo, além da degradação da água destinada ao consumo humano e o aumento dos custos operacionais de tratamento para abastecimento público.</w:t>
      </w:r>
    </w:p>
    <w:p w14:paraId="62FCA1F6" w14:textId="77777777" w:rsidR="00DC348D" w:rsidRPr="007B68CD" w:rsidRDefault="004B64F2" w:rsidP="009B0FC4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>Portanto, essa proposta t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rata-se de uma iniciativa de caráter estratégico para a gestão sustentável dos recursos hídricos do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e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>stado de São Paulo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Diante da relevância da matéria e de seus impactos diretos sobre a saúde pública, o desenvolvimento econômico e a preservação ambiental, esta Câmara Municipal 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manifesta seu integral apoio à aprovação do Projeto de Lei </w:t>
      </w:r>
      <w:r w:rsidR="00E14CCD" w:rsidRPr="007B68CD">
        <w:rPr>
          <w:rFonts w:ascii="Arial" w:eastAsia="Times New Roman" w:hAnsi="Arial" w:cs="Arial"/>
          <w:sz w:val="24"/>
          <w:szCs w:val="24"/>
          <w:lang w:eastAsia="pt-BR"/>
        </w:rPr>
        <w:t xml:space="preserve">955/2025 </w:t>
      </w:r>
      <w:r w:rsidRPr="007B68CD">
        <w:rPr>
          <w:rFonts w:ascii="Arial" w:eastAsia="Times New Roman" w:hAnsi="Arial" w:cs="Arial"/>
          <w:sz w:val="24"/>
          <w:szCs w:val="24"/>
          <w:lang w:eastAsia="pt-BR"/>
        </w:rPr>
        <w:t>e apela ao presidente da Assembleia Legislativa, deputado estadual André do Prado, que inclua esta propositura na Ordem do Dia para ser votado na maior brevidade possível no Parlamento Paulista</w:t>
      </w:r>
      <w:r w:rsidR="00DC348D" w:rsidRPr="007B68C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0DE546E" w14:textId="088AA35C" w:rsidR="00E14CCD" w:rsidRPr="007B68CD" w:rsidRDefault="00F543EA" w:rsidP="00F543E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sz w:val="24"/>
          <w:szCs w:val="24"/>
          <w:lang w:eastAsia="pt-BR"/>
        </w:rPr>
        <w:t>(Município),       de                    de 2025.</w:t>
      </w:r>
    </w:p>
    <w:p w14:paraId="73622F24" w14:textId="63385D5E" w:rsidR="007B68CD" w:rsidRDefault="007B68CD" w:rsidP="004B64F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E6D44E5" w14:textId="5B9F989C" w:rsidR="007B68CD" w:rsidRPr="007B68CD" w:rsidRDefault="007B68CD" w:rsidP="007B68C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7B68C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____________________________________</w:t>
      </w:r>
    </w:p>
    <w:p w14:paraId="3C59AF51" w14:textId="4181818B" w:rsidR="00DC348D" w:rsidRDefault="007B68CD" w:rsidP="007B68CD">
      <w:pPr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e a</w:t>
      </w:r>
      <w:r w:rsidRPr="007B68CD">
        <w:rPr>
          <w:rFonts w:ascii="Arial" w:hAnsi="Arial" w:cs="Arial"/>
          <w:sz w:val="24"/>
          <w:szCs w:val="24"/>
        </w:rPr>
        <w:t>ssina</w:t>
      </w:r>
      <w:r>
        <w:rPr>
          <w:rFonts w:ascii="Arial" w:hAnsi="Arial" w:cs="Arial"/>
          <w:sz w:val="24"/>
          <w:szCs w:val="24"/>
        </w:rPr>
        <w:t>tura</w:t>
      </w:r>
      <w:r w:rsidRPr="007B68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Pr="007B68CD">
        <w:rPr>
          <w:rFonts w:ascii="Arial" w:hAnsi="Arial" w:cs="Arial"/>
          <w:sz w:val="24"/>
          <w:szCs w:val="24"/>
        </w:rPr>
        <w:t>o responsável</w:t>
      </w:r>
    </w:p>
    <w:p w14:paraId="3F65DBCE" w14:textId="77777777" w:rsidR="007B68CD" w:rsidRDefault="007B68CD" w:rsidP="007B68CD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</w:p>
    <w:p w14:paraId="535D07E9" w14:textId="4B6FA816" w:rsidR="007B68CD" w:rsidRPr="007B68CD" w:rsidRDefault="007B68CD" w:rsidP="007B68CD">
      <w:pPr>
        <w:spacing w:before="100" w:beforeAutospacing="1" w:after="100" w:afterAutospacing="1" w:line="240" w:lineRule="auto"/>
        <w:rPr>
          <w:rFonts w:ascii="Arial" w:hAnsi="Arial" w:cs="Arial"/>
          <w:b/>
          <w:bCs/>
          <w:sz w:val="24"/>
          <w:szCs w:val="24"/>
        </w:rPr>
      </w:pPr>
      <w:r w:rsidRPr="007B68CD">
        <w:rPr>
          <w:rFonts w:ascii="Arial" w:hAnsi="Arial" w:cs="Arial"/>
          <w:b/>
          <w:bCs/>
          <w:sz w:val="24"/>
          <w:szCs w:val="24"/>
        </w:rPr>
        <w:t>** NO CASO DE CÂMARA MUNICIPAL, SOLICITAMOS QUE TODOS OS VEREADORES ASSINEM</w:t>
      </w:r>
      <w:r>
        <w:rPr>
          <w:rFonts w:ascii="Arial" w:hAnsi="Arial" w:cs="Arial"/>
          <w:b/>
          <w:bCs/>
          <w:sz w:val="24"/>
          <w:szCs w:val="24"/>
        </w:rPr>
        <w:t xml:space="preserve"> EM FRENTE A SEUS NOMES</w:t>
      </w:r>
      <w:r w:rsidRPr="007B68CD">
        <w:rPr>
          <w:rFonts w:ascii="Arial" w:hAnsi="Arial" w:cs="Arial"/>
          <w:b/>
          <w:bCs/>
          <w:sz w:val="24"/>
          <w:szCs w:val="24"/>
        </w:rPr>
        <w:t>, POR GENTILEZA.</w:t>
      </w:r>
    </w:p>
    <w:sectPr w:rsidR="007B68CD" w:rsidRPr="007B68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48D"/>
    <w:rsid w:val="00034D32"/>
    <w:rsid w:val="000C2A73"/>
    <w:rsid w:val="0016462F"/>
    <w:rsid w:val="00253393"/>
    <w:rsid w:val="003A6D6C"/>
    <w:rsid w:val="003F7673"/>
    <w:rsid w:val="00467856"/>
    <w:rsid w:val="004B64F2"/>
    <w:rsid w:val="00605091"/>
    <w:rsid w:val="007B68CD"/>
    <w:rsid w:val="009B0FC4"/>
    <w:rsid w:val="00A25CBB"/>
    <w:rsid w:val="00A50080"/>
    <w:rsid w:val="00B56809"/>
    <w:rsid w:val="00B941C9"/>
    <w:rsid w:val="00DA47F7"/>
    <w:rsid w:val="00DC348D"/>
    <w:rsid w:val="00E14CCD"/>
    <w:rsid w:val="00E20D22"/>
    <w:rsid w:val="00F543EA"/>
    <w:rsid w:val="00F8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397D7"/>
  <w15:chartTrackingRefBased/>
  <w15:docId w15:val="{C0510F4B-4C13-42E5-BEFC-128ED4C0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DC34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C34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C3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C348D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DC34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5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480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FEREZIM DOS SANTOS</dc:creator>
  <cp:keywords/>
  <dc:description/>
  <cp:lastModifiedBy>CLIENTE</cp:lastModifiedBy>
  <cp:revision>3</cp:revision>
  <dcterms:created xsi:type="dcterms:W3CDTF">2025-10-09T13:53:00Z</dcterms:created>
  <dcterms:modified xsi:type="dcterms:W3CDTF">2025-10-09T14:00:00Z</dcterms:modified>
</cp:coreProperties>
</file>